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F8B" w:rsidRDefault="007A4F8B" w:rsidP="00921032">
      <w:pPr>
        <w:pStyle w:val="NormalWeb"/>
        <w:spacing w:before="0" w:beforeAutospacing="0" w:after="0" w:afterAutospacing="0"/>
        <w:jc w:val="center"/>
      </w:pPr>
      <w:bookmarkStart w:id="0" w:name="_GoBack"/>
      <w:bookmarkEnd w:id="0"/>
      <w:r>
        <w:rPr>
          <w:rFonts w:ascii="Tahoma" w:hAnsi="Tahoma" w:cs="Tahoma"/>
          <w:b/>
          <w:bCs/>
          <w:sz w:val="27"/>
          <w:szCs w:val="27"/>
        </w:rPr>
        <w:t>Oral Surgery Postoperative Instructions </w:t>
      </w:r>
    </w:p>
    <w:p w:rsidR="007A4F8B" w:rsidRPr="007A4F8B" w:rsidRDefault="007A4F8B" w:rsidP="007A4F8B">
      <w:pPr>
        <w:pStyle w:val="NormalWeb"/>
        <w:spacing w:before="0" w:beforeAutospacing="0" w:after="0" w:afterAutospacing="0"/>
        <w:rPr>
          <w:sz w:val="20"/>
          <w:szCs w:val="20"/>
        </w:rPr>
      </w:pPr>
      <w:r w:rsidRPr="007A4F8B">
        <w:rPr>
          <w:sz w:val="20"/>
          <w:szCs w:val="20"/>
        </w:rPr>
        <w:t>Postoperative care is important following oral surgery, and recovery may be delayed if this is neglected.  Some swelling, stiffness, and discomfort is to be expected after surgery.  If this is excessive, please call our office, our team is happy to serve you.</w:t>
      </w:r>
    </w:p>
    <w:p w:rsidR="007A4F8B" w:rsidRPr="007A4F8B" w:rsidRDefault="007A4F8B" w:rsidP="007A4F8B">
      <w:pPr>
        <w:pStyle w:val="NormalWeb"/>
        <w:spacing w:before="0" w:beforeAutospacing="0" w:after="0" w:afterAutospacing="0"/>
        <w:rPr>
          <w:sz w:val="20"/>
          <w:szCs w:val="20"/>
        </w:rPr>
      </w:pPr>
      <w:r w:rsidRPr="007A4F8B">
        <w:rPr>
          <w:sz w:val="20"/>
          <w:szCs w:val="20"/>
        </w:rPr>
        <w:t> </w:t>
      </w:r>
    </w:p>
    <w:p w:rsidR="007A4F8B" w:rsidRPr="007A4F8B" w:rsidRDefault="007A4F8B" w:rsidP="007A4F8B">
      <w:pPr>
        <w:pStyle w:val="NormalWeb"/>
        <w:spacing w:before="0" w:beforeAutospacing="0" w:after="0" w:afterAutospacing="0"/>
        <w:ind w:left="1080"/>
        <w:rPr>
          <w:sz w:val="20"/>
          <w:szCs w:val="20"/>
        </w:rPr>
      </w:pPr>
      <w:r w:rsidRPr="007A4F8B">
        <w:rPr>
          <w:rFonts w:ascii="Times New  Roman" w:hAnsi="Times New  Roman"/>
          <w:sz w:val="20"/>
          <w:szCs w:val="20"/>
        </w:rPr>
        <w:t>1.</w:t>
      </w:r>
      <w:r w:rsidRPr="007A4F8B">
        <w:rPr>
          <w:sz w:val="20"/>
          <w:szCs w:val="20"/>
        </w:rPr>
        <w:t xml:space="preserve">               </w:t>
      </w:r>
      <w:r w:rsidRPr="007A4F8B">
        <w:rPr>
          <w:b/>
          <w:bCs/>
          <w:sz w:val="20"/>
          <w:szCs w:val="20"/>
        </w:rPr>
        <w:t>Bleeding:</w:t>
      </w:r>
      <w:r w:rsidRPr="007A4F8B">
        <w:rPr>
          <w:sz w:val="20"/>
          <w:szCs w:val="20"/>
        </w:rPr>
        <w:t>  Bite on gauze for one hour following surgery.  During this time there should be no eating or drinking.  Avoid sucking on a straw, frequent spitting, rinsing, smoking or exercising for at least 48 hours.</w:t>
      </w:r>
    </w:p>
    <w:p w:rsidR="007A4F8B" w:rsidRPr="007A4F8B" w:rsidRDefault="007A4F8B" w:rsidP="007A4F8B">
      <w:pPr>
        <w:pStyle w:val="NormalWeb"/>
        <w:spacing w:before="0" w:beforeAutospacing="0" w:after="0" w:afterAutospacing="0"/>
        <w:rPr>
          <w:sz w:val="20"/>
          <w:szCs w:val="20"/>
        </w:rPr>
      </w:pPr>
      <w:r w:rsidRPr="007A4F8B">
        <w:rPr>
          <w:sz w:val="20"/>
          <w:szCs w:val="20"/>
        </w:rPr>
        <w:t> </w:t>
      </w:r>
    </w:p>
    <w:p w:rsidR="007A4F8B" w:rsidRPr="007A4F8B" w:rsidRDefault="007A4F8B" w:rsidP="007A4F8B">
      <w:pPr>
        <w:pStyle w:val="NormalWeb"/>
        <w:spacing w:before="0" w:beforeAutospacing="0" w:after="0" w:afterAutospacing="0"/>
        <w:ind w:left="1080"/>
        <w:rPr>
          <w:sz w:val="20"/>
          <w:szCs w:val="20"/>
        </w:rPr>
      </w:pPr>
      <w:r w:rsidRPr="007A4F8B">
        <w:rPr>
          <w:sz w:val="20"/>
          <w:szCs w:val="20"/>
        </w:rPr>
        <w:t xml:space="preserve">2.               </w:t>
      </w:r>
      <w:r w:rsidRPr="007A4F8B">
        <w:rPr>
          <w:b/>
          <w:bCs/>
          <w:sz w:val="20"/>
          <w:szCs w:val="20"/>
        </w:rPr>
        <w:t>Pain:</w:t>
      </w:r>
      <w:r w:rsidRPr="007A4F8B">
        <w:rPr>
          <w:sz w:val="20"/>
          <w:szCs w:val="20"/>
        </w:rPr>
        <w:t>  Pain medications should be taken before numbness from local anesthetic is gone.  Take pain medications as prescribed.  To avoid nausea, take pain medication with food and/or milk.  If no pain medication was prescribed, take up to 800 m</w:t>
      </w:r>
      <w:r w:rsidR="00F26E6C">
        <w:rPr>
          <w:sz w:val="20"/>
          <w:szCs w:val="20"/>
        </w:rPr>
        <w:t xml:space="preserve">g of Ibuprofen (Motrin) every </w:t>
      </w:r>
      <w:r w:rsidRPr="007A4F8B">
        <w:rPr>
          <w:sz w:val="20"/>
          <w:szCs w:val="20"/>
        </w:rPr>
        <w:t>6 hours.</w:t>
      </w:r>
    </w:p>
    <w:p w:rsidR="007A4F8B" w:rsidRPr="007A4F8B" w:rsidRDefault="007A4F8B" w:rsidP="007A4F8B">
      <w:pPr>
        <w:pStyle w:val="NormalWeb"/>
        <w:spacing w:before="0" w:beforeAutospacing="0" w:after="0" w:afterAutospacing="0"/>
        <w:rPr>
          <w:sz w:val="20"/>
          <w:szCs w:val="20"/>
        </w:rPr>
      </w:pPr>
      <w:r w:rsidRPr="007A4F8B">
        <w:rPr>
          <w:sz w:val="20"/>
          <w:szCs w:val="20"/>
        </w:rPr>
        <w:t> </w:t>
      </w:r>
    </w:p>
    <w:p w:rsidR="007A4F8B" w:rsidRPr="007A4F8B" w:rsidRDefault="007A4F8B" w:rsidP="007A4F8B">
      <w:pPr>
        <w:pStyle w:val="NormalWeb"/>
        <w:spacing w:before="0" w:beforeAutospacing="0" w:after="0" w:afterAutospacing="0"/>
        <w:ind w:left="1080"/>
        <w:rPr>
          <w:sz w:val="20"/>
          <w:szCs w:val="20"/>
        </w:rPr>
      </w:pPr>
      <w:r w:rsidRPr="007A4F8B">
        <w:rPr>
          <w:sz w:val="20"/>
          <w:szCs w:val="20"/>
        </w:rPr>
        <w:t xml:space="preserve">3.               </w:t>
      </w:r>
      <w:r w:rsidRPr="007A4F8B">
        <w:rPr>
          <w:b/>
          <w:bCs/>
          <w:sz w:val="20"/>
          <w:szCs w:val="20"/>
        </w:rPr>
        <w:t>Swelling:</w:t>
      </w:r>
      <w:r w:rsidRPr="007A4F8B">
        <w:rPr>
          <w:sz w:val="20"/>
          <w:szCs w:val="20"/>
        </w:rPr>
        <w:t xml:space="preserve"> Swelling will occur over the first 48</w:t>
      </w:r>
      <w:r w:rsidR="00D35F31">
        <w:rPr>
          <w:sz w:val="20"/>
          <w:szCs w:val="20"/>
        </w:rPr>
        <w:t>-72</w:t>
      </w:r>
      <w:r w:rsidRPr="007A4F8B">
        <w:rPr>
          <w:sz w:val="20"/>
          <w:szCs w:val="20"/>
        </w:rPr>
        <w:t xml:space="preserve"> hours and decrease after 5 days.  Apply cold packs the first and second day following surgery.  Leave them in place 20 minutes then remove for 20 minutes and repeat.  After 72 hours hot packs may be used to diminish swelling.  Please keep head elevated for 48 hours following surgery.</w:t>
      </w:r>
    </w:p>
    <w:p w:rsidR="007A4F8B" w:rsidRPr="007A4F8B" w:rsidRDefault="007A4F8B" w:rsidP="007A4F8B">
      <w:pPr>
        <w:pStyle w:val="NormalWeb"/>
        <w:spacing w:before="0" w:beforeAutospacing="0" w:after="0" w:afterAutospacing="0"/>
        <w:rPr>
          <w:sz w:val="20"/>
          <w:szCs w:val="20"/>
        </w:rPr>
      </w:pPr>
      <w:r w:rsidRPr="007A4F8B">
        <w:rPr>
          <w:sz w:val="20"/>
          <w:szCs w:val="20"/>
        </w:rPr>
        <w:t> </w:t>
      </w:r>
    </w:p>
    <w:p w:rsidR="007A4F8B" w:rsidRPr="007A4F8B" w:rsidRDefault="007A4F8B" w:rsidP="00921032">
      <w:pPr>
        <w:pStyle w:val="NormalWeb"/>
        <w:spacing w:before="0" w:beforeAutospacing="0" w:after="0" w:afterAutospacing="0"/>
        <w:ind w:left="1080"/>
        <w:rPr>
          <w:sz w:val="20"/>
          <w:szCs w:val="20"/>
        </w:rPr>
      </w:pPr>
      <w:r w:rsidRPr="007A4F8B">
        <w:rPr>
          <w:rFonts w:ascii="Times New  Roman" w:hAnsi="Times New  Roman"/>
          <w:sz w:val="20"/>
          <w:szCs w:val="20"/>
        </w:rPr>
        <w:t>4.</w:t>
      </w:r>
      <w:r w:rsidRPr="007A4F8B">
        <w:rPr>
          <w:sz w:val="20"/>
          <w:szCs w:val="20"/>
        </w:rPr>
        <w:t xml:space="preserve">               </w:t>
      </w:r>
      <w:r w:rsidRPr="007A4F8B">
        <w:rPr>
          <w:b/>
          <w:bCs/>
          <w:sz w:val="20"/>
          <w:szCs w:val="20"/>
        </w:rPr>
        <w:t>Rinsing Mouth:</w:t>
      </w:r>
      <w:r w:rsidRPr="007A4F8B">
        <w:rPr>
          <w:sz w:val="20"/>
          <w:szCs w:val="20"/>
        </w:rPr>
        <w:t xml:space="preserve">  The day following surgery, begin brushing your teeth and rinsing your mouth with warm salt water, (mix ½ teaspoon of salt in a large glass of warm water).  Rinse 4-5 times per day until swelling and soreness subside.  </w:t>
      </w:r>
      <w:r w:rsidR="00921032">
        <w:rPr>
          <w:sz w:val="20"/>
          <w:szCs w:val="20"/>
        </w:rPr>
        <w:t>Avoid mouthwashes that contain alcohol and d</w:t>
      </w:r>
      <w:r w:rsidRPr="007A4F8B">
        <w:rPr>
          <w:sz w:val="20"/>
          <w:szCs w:val="20"/>
        </w:rPr>
        <w:t>o not rinse with force, as this may disturb the blood clot.</w:t>
      </w:r>
    </w:p>
    <w:p w:rsidR="007A4F8B" w:rsidRPr="007A4F8B" w:rsidRDefault="007A4F8B" w:rsidP="007A4F8B">
      <w:pPr>
        <w:pStyle w:val="NormalWeb"/>
        <w:spacing w:before="0" w:beforeAutospacing="0" w:after="0" w:afterAutospacing="0"/>
        <w:rPr>
          <w:sz w:val="20"/>
          <w:szCs w:val="20"/>
        </w:rPr>
      </w:pPr>
      <w:r w:rsidRPr="007A4F8B">
        <w:rPr>
          <w:sz w:val="20"/>
          <w:szCs w:val="20"/>
        </w:rPr>
        <w:t> </w:t>
      </w:r>
    </w:p>
    <w:p w:rsidR="007A4F8B" w:rsidRPr="007A4F8B" w:rsidRDefault="007A4F8B" w:rsidP="00921032">
      <w:pPr>
        <w:pStyle w:val="NormalWeb"/>
        <w:spacing w:before="0" w:beforeAutospacing="0" w:after="0" w:afterAutospacing="0"/>
        <w:ind w:left="1080"/>
        <w:rPr>
          <w:sz w:val="20"/>
          <w:szCs w:val="20"/>
        </w:rPr>
      </w:pPr>
      <w:r w:rsidRPr="007A4F8B">
        <w:rPr>
          <w:sz w:val="20"/>
          <w:szCs w:val="20"/>
        </w:rPr>
        <w:t xml:space="preserve">5.               </w:t>
      </w:r>
      <w:r w:rsidRPr="007A4F8B">
        <w:rPr>
          <w:b/>
          <w:bCs/>
          <w:sz w:val="20"/>
          <w:szCs w:val="20"/>
        </w:rPr>
        <w:t>Diet:</w:t>
      </w:r>
      <w:r w:rsidRPr="007A4F8B">
        <w:rPr>
          <w:sz w:val="20"/>
          <w:szCs w:val="20"/>
        </w:rPr>
        <w:t xml:space="preserve">  </w:t>
      </w:r>
      <w:r w:rsidR="00E7679E">
        <w:rPr>
          <w:sz w:val="20"/>
          <w:szCs w:val="20"/>
        </w:rPr>
        <w:t xml:space="preserve">It is important to maintain nutrition and hydration levels, please continue to eat and drink a normal diet as much as possible.  </w:t>
      </w:r>
      <w:r w:rsidRPr="007A4F8B">
        <w:rPr>
          <w:sz w:val="20"/>
          <w:szCs w:val="20"/>
        </w:rPr>
        <w:t xml:space="preserve">Muscle soreness will require a soft diet for the first 48 hours; after that eat what is comfortable for you.  Please rinse gently following meals.  </w:t>
      </w:r>
      <w:r w:rsidR="00921032">
        <w:rPr>
          <w:sz w:val="20"/>
          <w:szCs w:val="20"/>
        </w:rPr>
        <w:t>Avoid hot liquids and alcohol for first 48 hrs</w:t>
      </w:r>
      <w:r w:rsidRPr="007A4F8B">
        <w:rPr>
          <w:sz w:val="20"/>
          <w:szCs w:val="20"/>
        </w:rPr>
        <w:t>.</w:t>
      </w:r>
    </w:p>
    <w:p w:rsidR="007A4F8B" w:rsidRPr="007A4F8B" w:rsidRDefault="007A4F8B" w:rsidP="007A4F8B">
      <w:pPr>
        <w:pStyle w:val="NormalWeb"/>
        <w:spacing w:before="0" w:beforeAutospacing="0" w:after="0" w:afterAutospacing="0"/>
        <w:rPr>
          <w:sz w:val="20"/>
          <w:szCs w:val="20"/>
        </w:rPr>
      </w:pPr>
      <w:r w:rsidRPr="007A4F8B">
        <w:rPr>
          <w:sz w:val="20"/>
          <w:szCs w:val="20"/>
        </w:rPr>
        <w:t> </w:t>
      </w:r>
    </w:p>
    <w:p w:rsidR="007A4F8B" w:rsidRPr="007A4F8B" w:rsidRDefault="007A4F8B" w:rsidP="007A4F8B">
      <w:pPr>
        <w:pStyle w:val="NormalWeb"/>
        <w:spacing w:before="0" w:beforeAutospacing="0" w:after="0" w:afterAutospacing="0"/>
        <w:ind w:left="1080"/>
        <w:rPr>
          <w:sz w:val="20"/>
          <w:szCs w:val="20"/>
        </w:rPr>
      </w:pPr>
      <w:r w:rsidRPr="007A4F8B">
        <w:rPr>
          <w:sz w:val="20"/>
          <w:szCs w:val="20"/>
        </w:rPr>
        <w:t xml:space="preserve">6.               </w:t>
      </w:r>
      <w:r w:rsidRPr="007A4F8B">
        <w:rPr>
          <w:b/>
          <w:bCs/>
          <w:sz w:val="20"/>
          <w:szCs w:val="20"/>
        </w:rPr>
        <w:t>Sutures:</w:t>
      </w:r>
      <w:r w:rsidRPr="007A4F8B">
        <w:rPr>
          <w:sz w:val="20"/>
          <w:szCs w:val="20"/>
        </w:rPr>
        <w:t>  sutures will dissolve by themselves and may loosen or come out prior to your next appointment.  Don’t be alarmed, this is normal.</w:t>
      </w:r>
    </w:p>
    <w:p w:rsidR="007A4F8B" w:rsidRPr="007A4F8B" w:rsidRDefault="007A4F8B" w:rsidP="007A4F8B">
      <w:pPr>
        <w:pStyle w:val="NormalWeb"/>
        <w:spacing w:before="0" w:beforeAutospacing="0" w:after="0" w:afterAutospacing="0"/>
        <w:rPr>
          <w:sz w:val="20"/>
          <w:szCs w:val="20"/>
        </w:rPr>
      </w:pPr>
      <w:r w:rsidRPr="007A4F8B">
        <w:rPr>
          <w:sz w:val="20"/>
          <w:szCs w:val="20"/>
        </w:rPr>
        <w:t> </w:t>
      </w:r>
    </w:p>
    <w:p w:rsidR="007A4F8B" w:rsidRPr="007A4F8B" w:rsidRDefault="007A4F8B" w:rsidP="007A4F8B">
      <w:pPr>
        <w:pStyle w:val="NormalWeb"/>
        <w:spacing w:before="0" w:beforeAutospacing="0" w:after="0" w:afterAutospacing="0"/>
        <w:ind w:left="1080"/>
        <w:rPr>
          <w:sz w:val="20"/>
          <w:szCs w:val="20"/>
        </w:rPr>
      </w:pPr>
      <w:r w:rsidRPr="007A4F8B">
        <w:rPr>
          <w:sz w:val="20"/>
          <w:szCs w:val="20"/>
        </w:rPr>
        <w:t xml:space="preserve">7.               </w:t>
      </w:r>
      <w:r w:rsidRPr="007A4F8B">
        <w:rPr>
          <w:b/>
          <w:bCs/>
          <w:sz w:val="20"/>
          <w:szCs w:val="20"/>
        </w:rPr>
        <w:t>Appointment:</w:t>
      </w:r>
      <w:r w:rsidRPr="007A4F8B">
        <w:rPr>
          <w:sz w:val="20"/>
          <w:szCs w:val="20"/>
        </w:rPr>
        <w:t>  An appointment may be needed for a post-operative visit approximately one week following surgery.</w:t>
      </w:r>
    </w:p>
    <w:p w:rsidR="007A4F8B" w:rsidRPr="007A4F8B" w:rsidRDefault="007A4F8B" w:rsidP="007A4F8B">
      <w:pPr>
        <w:pStyle w:val="NormalWeb"/>
        <w:spacing w:before="0" w:beforeAutospacing="0" w:after="0" w:afterAutospacing="0"/>
        <w:rPr>
          <w:sz w:val="20"/>
          <w:szCs w:val="20"/>
        </w:rPr>
      </w:pPr>
      <w:r w:rsidRPr="007A4F8B">
        <w:rPr>
          <w:sz w:val="20"/>
          <w:szCs w:val="20"/>
        </w:rPr>
        <w:t> </w:t>
      </w:r>
    </w:p>
    <w:p w:rsidR="00E7679E" w:rsidRDefault="00E7679E" w:rsidP="00E7679E">
      <w:pPr>
        <w:pStyle w:val="NormalWeb"/>
        <w:spacing w:before="0" w:beforeAutospacing="0" w:after="0" w:afterAutospacing="0"/>
        <w:ind w:left="1080"/>
        <w:rPr>
          <w:sz w:val="20"/>
          <w:szCs w:val="20"/>
        </w:rPr>
      </w:pPr>
      <w:r>
        <w:rPr>
          <w:rFonts w:ascii="Times New  Roman" w:hAnsi="Times New  Roman"/>
          <w:sz w:val="20"/>
          <w:szCs w:val="20"/>
        </w:rPr>
        <w:t>8</w:t>
      </w:r>
      <w:r w:rsidRPr="007A4F8B">
        <w:rPr>
          <w:rFonts w:ascii="Times New  Roman" w:hAnsi="Times New  Roman"/>
          <w:sz w:val="20"/>
          <w:szCs w:val="20"/>
        </w:rPr>
        <w:t>.</w:t>
      </w:r>
      <w:r w:rsidRPr="007A4F8B">
        <w:rPr>
          <w:sz w:val="20"/>
          <w:szCs w:val="20"/>
        </w:rPr>
        <w:t xml:space="preserve">               </w:t>
      </w:r>
      <w:r>
        <w:rPr>
          <w:b/>
          <w:bCs/>
          <w:sz w:val="20"/>
          <w:szCs w:val="20"/>
        </w:rPr>
        <w:t>Medication</w:t>
      </w:r>
      <w:r w:rsidRPr="007A4F8B">
        <w:rPr>
          <w:b/>
          <w:bCs/>
          <w:sz w:val="20"/>
          <w:szCs w:val="20"/>
        </w:rPr>
        <w:t>:</w:t>
      </w:r>
      <w:r w:rsidRPr="007A4F8B">
        <w:rPr>
          <w:sz w:val="20"/>
          <w:szCs w:val="20"/>
        </w:rPr>
        <w:t xml:space="preserve">  Please </w:t>
      </w:r>
      <w:r>
        <w:rPr>
          <w:sz w:val="20"/>
          <w:szCs w:val="20"/>
        </w:rPr>
        <w:t>take all medications as directed including those from other Medical Doctors.  If you think you may be having a reaction to medications, discontinue and contact Dr. Allen immediately.  If the reaction makes it hard to breathe, call 911.  This could be a life threatening allergic reaction.</w:t>
      </w:r>
    </w:p>
    <w:p w:rsidR="00E7679E" w:rsidRDefault="00E7679E" w:rsidP="007A4F8B">
      <w:pPr>
        <w:pStyle w:val="NormalWeb"/>
        <w:spacing w:before="0" w:beforeAutospacing="0" w:after="0" w:afterAutospacing="0"/>
        <w:ind w:left="1080"/>
        <w:rPr>
          <w:rFonts w:ascii="Times New  Roman" w:hAnsi="Times New  Roman"/>
          <w:sz w:val="20"/>
          <w:szCs w:val="20"/>
        </w:rPr>
      </w:pPr>
    </w:p>
    <w:p w:rsidR="00921032" w:rsidRDefault="007A4F8B" w:rsidP="00921032">
      <w:pPr>
        <w:pStyle w:val="NormalWeb"/>
        <w:numPr>
          <w:ilvl w:val="0"/>
          <w:numId w:val="1"/>
        </w:numPr>
        <w:spacing w:before="0" w:beforeAutospacing="0" w:after="0" w:afterAutospacing="0"/>
        <w:rPr>
          <w:sz w:val="20"/>
          <w:szCs w:val="20"/>
        </w:rPr>
      </w:pPr>
      <w:r w:rsidRPr="007A4F8B">
        <w:rPr>
          <w:b/>
          <w:bCs/>
          <w:sz w:val="20"/>
          <w:szCs w:val="20"/>
        </w:rPr>
        <w:t>Emergency:</w:t>
      </w:r>
      <w:r w:rsidRPr="007A4F8B">
        <w:rPr>
          <w:sz w:val="20"/>
          <w:szCs w:val="20"/>
        </w:rPr>
        <w:t>  Please</w:t>
      </w:r>
      <w:r w:rsidR="00921032">
        <w:rPr>
          <w:sz w:val="20"/>
          <w:szCs w:val="20"/>
        </w:rPr>
        <w:t xml:space="preserve"> contact our office if you have: </w:t>
      </w:r>
    </w:p>
    <w:p w:rsidR="00921032" w:rsidRPr="00921032" w:rsidRDefault="00921032" w:rsidP="00921032">
      <w:pPr>
        <w:pStyle w:val="NormalWeb"/>
        <w:numPr>
          <w:ilvl w:val="1"/>
          <w:numId w:val="1"/>
        </w:numPr>
        <w:spacing w:before="0" w:beforeAutospacing="0" w:after="0" w:afterAutospacing="0"/>
        <w:rPr>
          <w:sz w:val="16"/>
          <w:szCs w:val="16"/>
        </w:rPr>
      </w:pPr>
      <w:r w:rsidRPr="00921032">
        <w:rPr>
          <w:sz w:val="16"/>
          <w:szCs w:val="16"/>
        </w:rPr>
        <w:t>fever, nausea or vomiting</w:t>
      </w:r>
    </w:p>
    <w:p w:rsidR="00921032" w:rsidRPr="00921032" w:rsidRDefault="00921032" w:rsidP="00921032">
      <w:pPr>
        <w:pStyle w:val="NormalWeb"/>
        <w:numPr>
          <w:ilvl w:val="1"/>
          <w:numId w:val="1"/>
        </w:numPr>
        <w:spacing w:before="0" w:beforeAutospacing="0" w:after="0" w:afterAutospacing="0"/>
        <w:rPr>
          <w:sz w:val="16"/>
          <w:szCs w:val="16"/>
        </w:rPr>
      </w:pPr>
      <w:r w:rsidRPr="00921032">
        <w:rPr>
          <w:sz w:val="16"/>
          <w:szCs w:val="16"/>
        </w:rPr>
        <w:t>ongoing or severe pain, swelling or bleeding</w:t>
      </w:r>
    </w:p>
    <w:p w:rsidR="00921032" w:rsidRPr="00921032" w:rsidRDefault="00921032" w:rsidP="00921032">
      <w:pPr>
        <w:pStyle w:val="NormalWeb"/>
        <w:numPr>
          <w:ilvl w:val="1"/>
          <w:numId w:val="1"/>
        </w:numPr>
        <w:spacing w:before="0" w:beforeAutospacing="0" w:after="0" w:afterAutospacing="0"/>
        <w:rPr>
          <w:sz w:val="16"/>
          <w:szCs w:val="16"/>
        </w:rPr>
      </w:pPr>
      <w:r w:rsidRPr="00921032">
        <w:rPr>
          <w:sz w:val="16"/>
          <w:szCs w:val="16"/>
        </w:rPr>
        <w:t>pain gets worse w/time instead of better.</w:t>
      </w:r>
    </w:p>
    <w:p w:rsidR="00921032" w:rsidRPr="00921032" w:rsidRDefault="007A4F8B" w:rsidP="00921032">
      <w:pPr>
        <w:pStyle w:val="NormalWeb"/>
        <w:numPr>
          <w:ilvl w:val="1"/>
          <w:numId w:val="1"/>
        </w:numPr>
        <w:spacing w:before="0" w:beforeAutospacing="0" w:after="0" w:afterAutospacing="0"/>
        <w:rPr>
          <w:sz w:val="20"/>
          <w:szCs w:val="20"/>
        </w:rPr>
      </w:pPr>
      <w:r w:rsidRPr="00921032">
        <w:rPr>
          <w:sz w:val="16"/>
          <w:szCs w:val="16"/>
        </w:rPr>
        <w:t xml:space="preserve">questions or concerns.  </w:t>
      </w:r>
    </w:p>
    <w:p w:rsidR="00921032" w:rsidRDefault="007A4F8B" w:rsidP="00921032">
      <w:pPr>
        <w:pStyle w:val="NormalWeb"/>
        <w:spacing w:before="0" w:beforeAutospacing="0" w:after="0" w:afterAutospacing="0"/>
        <w:jc w:val="center"/>
        <w:rPr>
          <w:sz w:val="20"/>
          <w:szCs w:val="20"/>
        </w:rPr>
      </w:pPr>
      <w:r w:rsidRPr="007A4F8B">
        <w:rPr>
          <w:sz w:val="20"/>
          <w:szCs w:val="20"/>
        </w:rPr>
        <w:t>If it is after hours you may contact Dr. A</w:t>
      </w:r>
      <w:r>
        <w:rPr>
          <w:sz w:val="20"/>
          <w:szCs w:val="20"/>
        </w:rPr>
        <w:t>llen at (801)618-9236</w:t>
      </w:r>
      <w:r w:rsidR="00E7679E">
        <w:rPr>
          <w:sz w:val="20"/>
          <w:szCs w:val="20"/>
        </w:rPr>
        <w:t>.</w:t>
      </w:r>
    </w:p>
    <w:p w:rsidR="00921032" w:rsidRDefault="00921032" w:rsidP="00921032">
      <w:pPr>
        <w:pStyle w:val="NormalWeb"/>
        <w:spacing w:before="0" w:beforeAutospacing="0" w:after="0" w:afterAutospacing="0"/>
        <w:jc w:val="center"/>
        <w:rPr>
          <w:sz w:val="20"/>
          <w:szCs w:val="20"/>
        </w:rPr>
      </w:pPr>
    </w:p>
    <w:p w:rsidR="00E7679E" w:rsidRPr="00E7679E" w:rsidRDefault="00E7679E" w:rsidP="00921032">
      <w:pPr>
        <w:pStyle w:val="NormalWeb"/>
        <w:spacing w:before="0" w:beforeAutospacing="0" w:after="0" w:afterAutospacing="0"/>
        <w:rPr>
          <w:sz w:val="20"/>
          <w:szCs w:val="20"/>
        </w:rPr>
      </w:pPr>
      <w:r w:rsidRPr="00E7679E">
        <w:rPr>
          <w:b/>
          <w:bCs/>
          <w:sz w:val="20"/>
          <w:szCs w:val="20"/>
        </w:rPr>
        <w:t xml:space="preserve">For information on how to dispose of unused medications, go to </w:t>
      </w:r>
      <w:r w:rsidRPr="00E7679E">
        <w:rPr>
          <w:rStyle w:val="HTMLCite"/>
          <w:sz w:val="20"/>
          <w:szCs w:val="20"/>
        </w:rPr>
        <w:t>www.</w:t>
      </w:r>
      <w:r w:rsidRPr="00E7679E">
        <w:rPr>
          <w:rStyle w:val="HTMLCite"/>
          <w:b/>
          <w:bCs/>
          <w:sz w:val="20"/>
          <w:szCs w:val="20"/>
        </w:rPr>
        <w:t>medicationdisposal</w:t>
      </w:r>
      <w:r w:rsidRPr="00E7679E">
        <w:rPr>
          <w:rStyle w:val="HTMLCite"/>
          <w:sz w:val="20"/>
          <w:szCs w:val="20"/>
        </w:rPr>
        <w:t>.</w:t>
      </w:r>
      <w:r w:rsidRPr="00E7679E">
        <w:rPr>
          <w:rStyle w:val="HTMLCite"/>
          <w:b/>
          <w:bCs/>
          <w:sz w:val="20"/>
          <w:szCs w:val="20"/>
        </w:rPr>
        <w:t>utah</w:t>
      </w:r>
      <w:r w:rsidRPr="00E7679E">
        <w:rPr>
          <w:rStyle w:val="HTMLCite"/>
          <w:sz w:val="20"/>
          <w:szCs w:val="20"/>
        </w:rPr>
        <w:t>.gov/</w:t>
      </w:r>
    </w:p>
    <w:sectPr w:rsidR="00E7679E" w:rsidRPr="00E7679E" w:rsidSect="00C32799">
      <w:headerReference w:type="even" r:id="rId7"/>
      <w:headerReference w:type="default" r:id="rId8"/>
      <w:footerReference w:type="even" r:id="rId9"/>
      <w:footerReference w:type="default" r:id="rId10"/>
      <w:headerReference w:type="first" r:id="rId11"/>
      <w:footerReference w:type="first" r:id="rId12"/>
      <w:pgSz w:w="12240" w:h="15840"/>
      <w:pgMar w:top="288" w:right="1800" w:bottom="1440" w:left="180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F2B" w:rsidRDefault="00352F2B">
      <w:r>
        <w:separator/>
      </w:r>
    </w:p>
  </w:endnote>
  <w:endnote w:type="continuationSeparator" w:id="0">
    <w:p w:rsidR="00352F2B" w:rsidRDefault="0035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B0604020202020204"/>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032" w:rsidRDefault="00921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799" w:rsidRDefault="00352F2B" w:rsidP="00C32799">
    <w:pPr>
      <w:pStyle w:val="Footer"/>
      <w:tabs>
        <w:tab w:val="clear" w:pos="8640"/>
        <w:tab w:val="right" w:pos="9630"/>
      </w:tabs>
      <w:ind w:left="-1260" w:right="-135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etterheadbottomblack" style="width:425.55pt;height:12.85pt;mso-width-percent:0;mso-height-percent:0;mso-width-percent:0;mso-height-percent:0">
          <v:imagedata r:id="rId1" o:title="Letterheadbottomblack"/>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032" w:rsidRDefault="00921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F2B" w:rsidRDefault="00352F2B">
      <w:r>
        <w:separator/>
      </w:r>
    </w:p>
  </w:footnote>
  <w:footnote w:type="continuationSeparator" w:id="0">
    <w:p w:rsidR="00352F2B" w:rsidRDefault="00352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032" w:rsidRDefault="00921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799" w:rsidRDefault="00352F2B" w:rsidP="00C32799">
    <w:pPr>
      <w:pStyle w:val="Header"/>
      <w:tabs>
        <w:tab w:val="clear" w:pos="8640"/>
        <w:tab w:val="right" w:pos="10080"/>
      </w:tabs>
      <w:ind w:left="-1440" w:right="-144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headblack" style="width:406.3pt;height:151.7pt;mso-width-percent:0;mso-height-percent:0;mso-width-percent:0;mso-height-percent:0">
          <v:imagedata r:id="rId1" o:title="Letterheadbla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032" w:rsidRDefault="00921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80A68"/>
    <w:multiLevelType w:val="hybridMultilevel"/>
    <w:tmpl w:val="BF746280"/>
    <w:lvl w:ilvl="0" w:tplc="323A6520">
      <w:start w:val="9"/>
      <w:numFmt w:val="decimal"/>
      <w:lvlText w:val="%1."/>
      <w:lvlJc w:val="left"/>
      <w:pPr>
        <w:tabs>
          <w:tab w:val="num" w:pos="1980"/>
        </w:tabs>
        <w:ind w:left="1980" w:hanging="900"/>
      </w:pPr>
      <w:rPr>
        <w:rFonts w:ascii="Times New  Roman" w:hAnsi="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02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0B7E"/>
    <w:rsid w:val="00352F2B"/>
    <w:rsid w:val="005479C6"/>
    <w:rsid w:val="007A4F8B"/>
    <w:rsid w:val="00921032"/>
    <w:rsid w:val="00C32799"/>
    <w:rsid w:val="00D35F31"/>
    <w:rsid w:val="00E7679E"/>
    <w:rsid w:val="00F26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41BBE0D-FA4F-8846-82BD-BF26B19C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1582D"/>
    <w:rPr>
      <w:rFonts w:ascii="Lucida Grande" w:hAnsi="Lucida Grande"/>
      <w:sz w:val="18"/>
      <w:szCs w:val="18"/>
    </w:rPr>
  </w:style>
  <w:style w:type="paragraph" w:styleId="Header">
    <w:name w:val="header"/>
    <w:basedOn w:val="Normal"/>
    <w:rsid w:val="00794EE4"/>
    <w:pPr>
      <w:tabs>
        <w:tab w:val="center" w:pos="4320"/>
        <w:tab w:val="right" w:pos="8640"/>
      </w:tabs>
    </w:pPr>
  </w:style>
  <w:style w:type="paragraph" w:styleId="Footer">
    <w:name w:val="footer"/>
    <w:basedOn w:val="Normal"/>
    <w:semiHidden/>
    <w:rsid w:val="00794EE4"/>
    <w:pPr>
      <w:tabs>
        <w:tab w:val="center" w:pos="4320"/>
        <w:tab w:val="right" w:pos="8640"/>
      </w:tabs>
    </w:pPr>
  </w:style>
  <w:style w:type="paragraph" w:styleId="NormalWeb">
    <w:name w:val="Normal (Web)"/>
    <w:basedOn w:val="Normal"/>
    <w:rsid w:val="007A4F8B"/>
    <w:pPr>
      <w:spacing w:before="100" w:beforeAutospacing="1" w:after="100" w:afterAutospacing="1"/>
    </w:pPr>
  </w:style>
  <w:style w:type="character" w:styleId="HTMLCite">
    <w:name w:val="HTML Cite"/>
    <w:rsid w:val="00E767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901161">
      <w:bodyDiv w:val="1"/>
      <w:marLeft w:val="0"/>
      <w:marRight w:val="0"/>
      <w:marTop w:val="0"/>
      <w:marBottom w:val="0"/>
      <w:divBdr>
        <w:top w:val="none" w:sz="0" w:space="0" w:color="auto"/>
        <w:left w:val="none" w:sz="0" w:space="0" w:color="auto"/>
        <w:bottom w:val="none" w:sz="0" w:space="0" w:color="auto"/>
        <w:right w:val="none" w:sz="0" w:space="0" w:color="auto"/>
      </w:divBdr>
      <w:divsChild>
        <w:div w:id="2061972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Oral Surgery Postoperative Instructions</vt:lpstr>
    </vt:vector>
  </TitlesOfParts>
  <Company>Signature Press</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Surgery Postoperative Instructions</dc:title>
  <dc:subject/>
  <dc:creator>RICK  JOHNSON</dc:creator>
  <cp:keywords/>
  <cp:lastModifiedBy>Mower, Christopher T</cp:lastModifiedBy>
  <cp:revision>2</cp:revision>
  <cp:lastPrinted>2014-12-18T16:20:00Z</cp:lastPrinted>
  <dcterms:created xsi:type="dcterms:W3CDTF">2018-08-22T17:14:00Z</dcterms:created>
  <dcterms:modified xsi:type="dcterms:W3CDTF">2018-08-22T17:14:00Z</dcterms:modified>
</cp:coreProperties>
</file>